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4239" w14:textId="74F46BE5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</w:t>
      </w:r>
      <w:r w:rsidR="00E154D1">
        <w:rPr>
          <w:rFonts w:ascii="Arial" w:hAnsi="Arial" w:cs="Arial"/>
          <w:sz w:val="18"/>
          <w:szCs w:val="18"/>
        </w:rPr>
        <w:t>August</w:t>
      </w:r>
      <w:r>
        <w:rPr>
          <w:rFonts w:ascii="Arial" w:hAnsi="Arial" w:cs="Arial"/>
          <w:sz w:val="18"/>
          <w:szCs w:val="18"/>
        </w:rPr>
        <w:t xml:space="preserve"> 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4FC54461" w14:textId="01568800" w:rsidR="00C1593C" w:rsidRDefault="0096716C">
      <w:pPr>
        <w:spacing w:line="340" w:lineRule="exact"/>
        <w:rPr>
          <w:rFonts w:ascii="Arial" w:hAnsi="Arial" w:cs="Arial"/>
          <w:bCs/>
          <w:sz w:val="22"/>
          <w:szCs w:val="22"/>
        </w:rPr>
      </w:pPr>
      <w:r w:rsidRPr="0096716C">
        <w:rPr>
          <w:rFonts w:ascii="Arial" w:hAnsi="Arial" w:cs="Arial"/>
          <w:b/>
          <w:bCs/>
          <w:sz w:val="28"/>
          <w:szCs w:val="28"/>
          <w:u w:val="single"/>
        </w:rPr>
        <w:t xml:space="preserve">Neuste Trends in der Küchenbranche auf der area30 2024: </w:t>
      </w:r>
      <w:proofErr w:type="spellStart"/>
      <w:r w:rsidRPr="0096716C">
        <w:rPr>
          <w:rFonts w:ascii="Arial" w:hAnsi="Arial" w:cs="Arial"/>
          <w:b/>
          <w:bCs/>
          <w:sz w:val="28"/>
          <w:szCs w:val="28"/>
          <w:u w:val="single"/>
        </w:rPr>
        <w:t>HottScan</w:t>
      </w:r>
      <w:proofErr w:type="spellEnd"/>
      <w:r w:rsidRPr="0096716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0908BB">
        <w:rPr>
          <w:rFonts w:ascii="Arial" w:hAnsi="Arial" w:cs="Arial"/>
          <w:b/>
          <w:bCs/>
          <w:sz w:val="28"/>
          <w:szCs w:val="28"/>
          <w:u w:val="single"/>
        </w:rPr>
        <w:t>unterstützt</w:t>
      </w:r>
      <w:r w:rsidRPr="0096716C">
        <w:rPr>
          <w:rFonts w:ascii="Arial" w:hAnsi="Arial" w:cs="Arial"/>
          <w:b/>
          <w:bCs/>
          <w:sz w:val="28"/>
          <w:szCs w:val="28"/>
          <w:u w:val="single"/>
        </w:rPr>
        <w:t xml:space="preserve"> Schnittstelle für Küchenplanungssoftware</w:t>
      </w:r>
    </w:p>
    <w:p w14:paraId="37909D2B" w14:textId="5662F188" w:rsidR="0096716C" w:rsidRPr="0096716C" w:rsidRDefault="005A14C4" w:rsidP="0096716C">
      <w:pPr>
        <w:spacing w:before="100" w:beforeAutospacing="1" w:after="100" w:afterAutospacing="1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Köln, </w:t>
      </w:r>
      <w:r w:rsidR="00E154D1">
        <w:rPr>
          <w:rFonts w:ascii="Arial" w:hAnsi="Arial" w:cs="Arial"/>
          <w:b/>
          <w:bCs/>
          <w:sz w:val="22"/>
          <w:szCs w:val="22"/>
        </w:rPr>
        <w:t>06</w:t>
      </w:r>
      <w:r>
        <w:rPr>
          <w:rFonts w:ascii="Arial" w:hAnsi="Arial" w:cs="Arial"/>
          <w:b/>
          <w:bCs/>
          <w:sz w:val="22"/>
          <w:szCs w:val="22"/>
        </w:rPr>
        <w:t>.0</w:t>
      </w:r>
      <w:r w:rsidR="00E154D1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96716C" w:rsidRPr="00D629AB">
        <w:rPr>
          <w:rFonts w:ascii="Arial" w:hAnsi="Arial" w:cs="Arial"/>
          <w:b/>
          <w:bCs/>
          <w:sz w:val="22"/>
          <w:szCs w:val="22"/>
        </w:rPr>
        <w:t>2024</w:t>
      </w:r>
      <w:r w:rsidR="0096716C" w:rsidRPr="00D629AB">
        <w:rPr>
          <w:rFonts w:ascii="Arial" w:hAnsi="Arial" w:cs="Arial"/>
          <w:sz w:val="22"/>
          <w:szCs w:val="22"/>
        </w:rPr>
        <w:t xml:space="preserve"> – Die area30, eine der bedeutendsten Fach- und Ordermessen für die Küchenbranche, steht wieder vor der Tür. Vom 21. bis 26. September 2024 werden in Löhne, dem Herzen der deutschen Küchenindustrie, die neuesten Trends und Innovationen präsentiert. </w:t>
      </w:r>
      <w:r w:rsidR="0096716C" w:rsidRPr="0096716C">
        <w:rPr>
          <w:rFonts w:ascii="Arial" w:hAnsi="Arial" w:cs="Arial"/>
          <w:sz w:val="22"/>
          <w:szCs w:val="22"/>
        </w:rPr>
        <w:t xml:space="preserve">Hier </w:t>
      </w:r>
      <w:r w:rsidR="0096716C">
        <w:rPr>
          <w:rFonts w:ascii="Arial" w:hAnsi="Arial" w:cs="Arial"/>
          <w:sz w:val="22"/>
          <w:szCs w:val="22"/>
        </w:rPr>
        <w:t>stellt</w:t>
      </w:r>
      <w:r w:rsidR="00B8046A">
        <w:rPr>
          <w:rFonts w:ascii="Arial" w:hAnsi="Arial" w:cs="Arial"/>
          <w:sz w:val="22"/>
          <w:szCs w:val="22"/>
        </w:rPr>
        <w:t xml:space="preserve"> die</w:t>
      </w:r>
      <w:r w:rsidR="0096716C" w:rsidRPr="009671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6716C" w:rsidRPr="0096716C">
        <w:rPr>
          <w:rFonts w:ascii="Arial" w:hAnsi="Arial" w:cs="Arial"/>
          <w:sz w:val="22"/>
          <w:szCs w:val="22"/>
        </w:rPr>
        <w:t>HottScan</w:t>
      </w:r>
      <w:proofErr w:type="spellEnd"/>
      <w:r w:rsidR="00EB3631">
        <w:rPr>
          <w:rFonts w:ascii="Arial" w:hAnsi="Arial" w:cs="Arial"/>
          <w:sz w:val="22"/>
          <w:szCs w:val="22"/>
        </w:rPr>
        <w:t xml:space="preserve"> </w:t>
      </w:r>
      <w:r w:rsidR="00B8046A">
        <w:rPr>
          <w:rFonts w:ascii="Arial" w:hAnsi="Arial" w:cs="Arial"/>
          <w:sz w:val="22"/>
          <w:szCs w:val="22"/>
        </w:rPr>
        <w:t xml:space="preserve">GmbH </w:t>
      </w:r>
      <w:r w:rsidR="00EB3631">
        <w:rPr>
          <w:rFonts w:ascii="Arial" w:hAnsi="Arial" w:cs="Arial"/>
          <w:sz w:val="22"/>
          <w:szCs w:val="22"/>
        </w:rPr>
        <w:t>am Stand 13</w:t>
      </w:r>
      <w:r w:rsidR="0096716C" w:rsidRPr="0096716C">
        <w:rPr>
          <w:rFonts w:ascii="Arial" w:hAnsi="Arial" w:cs="Arial"/>
          <w:sz w:val="22"/>
          <w:szCs w:val="22"/>
        </w:rPr>
        <w:t xml:space="preserve"> den Raumscanner HS-1 und die brandneue </w:t>
      </w:r>
      <w:r w:rsidR="0096716C" w:rsidRPr="00D629AB">
        <w:rPr>
          <w:rFonts w:ascii="Arial" w:hAnsi="Arial" w:cs="Arial"/>
          <w:sz w:val="22"/>
          <w:szCs w:val="22"/>
        </w:rPr>
        <w:t>EGI-Schnittstelle für Küchenplanungssoftware</w:t>
      </w:r>
      <w:r w:rsidR="0096716C">
        <w:rPr>
          <w:rFonts w:ascii="Arial" w:hAnsi="Arial" w:cs="Arial"/>
          <w:sz w:val="22"/>
          <w:szCs w:val="22"/>
        </w:rPr>
        <w:t xml:space="preserve"> vor</w:t>
      </w:r>
      <w:r w:rsidR="0096716C" w:rsidRPr="0096716C">
        <w:rPr>
          <w:rFonts w:ascii="Arial" w:hAnsi="Arial" w:cs="Arial"/>
          <w:sz w:val="22"/>
          <w:szCs w:val="22"/>
        </w:rPr>
        <w:t>.</w:t>
      </w:r>
    </w:p>
    <w:p w14:paraId="56A34C15" w14:textId="1AE60059" w:rsidR="0096716C" w:rsidRDefault="0096716C" w:rsidP="0096716C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u w:val="single"/>
        </w:rPr>
      </w:pPr>
      <w:r w:rsidRPr="00D629AB">
        <w:rPr>
          <w:rFonts w:ascii="Arial" w:hAnsi="Arial" w:cs="Arial"/>
          <w:b/>
          <w:bCs/>
          <w:sz w:val="22"/>
          <w:szCs w:val="22"/>
          <w:u w:val="single"/>
        </w:rPr>
        <w:t xml:space="preserve">Fokus auf Innovation: Der </w:t>
      </w:r>
      <w:proofErr w:type="spellStart"/>
      <w:r w:rsidRPr="00D629AB">
        <w:rPr>
          <w:rFonts w:ascii="Arial" w:hAnsi="Arial" w:cs="Arial"/>
          <w:b/>
          <w:bCs/>
          <w:sz w:val="22"/>
          <w:szCs w:val="22"/>
          <w:u w:val="single"/>
        </w:rPr>
        <w:t>HottScan</w:t>
      </w:r>
      <w:proofErr w:type="spellEnd"/>
      <w:r w:rsidRPr="00D629AB">
        <w:rPr>
          <w:rFonts w:ascii="Arial" w:hAnsi="Arial" w:cs="Arial"/>
          <w:b/>
          <w:bCs/>
          <w:sz w:val="22"/>
          <w:szCs w:val="22"/>
          <w:u w:val="single"/>
        </w:rPr>
        <w:t xml:space="preserve"> Raumscanner HS</w:t>
      </w:r>
      <w:r w:rsidR="004E7374">
        <w:rPr>
          <w:rFonts w:ascii="Arial" w:hAnsi="Arial" w:cs="Arial"/>
          <w:b/>
          <w:bCs/>
          <w:sz w:val="22"/>
          <w:szCs w:val="22"/>
          <w:u w:val="single"/>
        </w:rPr>
        <w:t>-</w:t>
      </w:r>
      <w:r w:rsidRPr="00D629AB">
        <w:rPr>
          <w:rFonts w:ascii="Arial" w:hAnsi="Arial" w:cs="Arial"/>
          <w:b/>
          <w:bCs/>
          <w:sz w:val="22"/>
          <w:szCs w:val="22"/>
          <w:u w:val="single"/>
        </w:rPr>
        <w:t>1 und die EGI-Schnittstelle</w:t>
      </w:r>
    </w:p>
    <w:p w14:paraId="50DAB5C2" w14:textId="05739B61" w:rsidR="0047559A" w:rsidRDefault="00543AF5" w:rsidP="0096716C">
      <w:pPr>
        <w:spacing w:before="100" w:beforeAutospacing="1" w:after="100" w:afterAutospacing="1" w:line="360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HottScan</w:t>
      </w:r>
      <w:proofErr w:type="spellEnd"/>
      <w:r>
        <w:rPr>
          <w:rFonts w:ascii="Arial" w:hAnsi="Arial" w:cs="Arial"/>
          <w:sz w:val="22"/>
          <w:szCs w:val="22"/>
        </w:rPr>
        <w:t xml:space="preserve"> ist </w:t>
      </w:r>
      <w:r w:rsidR="00FE15CD">
        <w:rPr>
          <w:rFonts w:ascii="Arial" w:hAnsi="Arial" w:cs="Arial"/>
          <w:sz w:val="22"/>
          <w:szCs w:val="22"/>
        </w:rPr>
        <w:t>Teil der Hottgenroth Gruppe, welche Software-Lösungen im Bereich der Gebäudetechnik für Energieberater, Planer, Architekten und Schornsteinfeger entwickelt</w:t>
      </w:r>
      <w:r>
        <w:rPr>
          <w:rFonts w:ascii="Arial" w:hAnsi="Arial" w:cs="Arial"/>
          <w:sz w:val="22"/>
          <w:szCs w:val="22"/>
        </w:rPr>
        <w:t>.</w:t>
      </w:r>
      <w:r w:rsidR="00FE15C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Sie bieten </w:t>
      </w:r>
      <w:r w:rsidR="00FE15CD">
        <w:rPr>
          <w:rFonts w:ascii="Arial" w:hAnsi="Arial" w:cs="Arial"/>
          <w:sz w:val="22"/>
          <w:szCs w:val="22"/>
        </w:rPr>
        <w:t xml:space="preserve">Aufmaß-Lösungen in Form von Raumscannern an, um die </w:t>
      </w:r>
      <w:r w:rsidR="00811FC7">
        <w:rPr>
          <w:rFonts w:ascii="Arial" w:hAnsi="Arial" w:cs="Arial"/>
          <w:sz w:val="22"/>
          <w:szCs w:val="22"/>
        </w:rPr>
        <w:t>Erfassung</w:t>
      </w:r>
      <w:r w:rsidR="00FE15CD">
        <w:rPr>
          <w:rFonts w:ascii="Arial" w:hAnsi="Arial" w:cs="Arial"/>
          <w:sz w:val="22"/>
          <w:szCs w:val="22"/>
        </w:rPr>
        <w:t xml:space="preserve"> von Maßen in Bestandsgebäuden erheblich zu vereinfachen</w:t>
      </w:r>
      <w:r>
        <w:rPr>
          <w:rFonts w:ascii="Arial" w:hAnsi="Arial" w:cs="Arial"/>
          <w:sz w:val="22"/>
          <w:szCs w:val="22"/>
        </w:rPr>
        <w:t xml:space="preserve">. </w:t>
      </w:r>
      <w:r w:rsidR="00811FC7">
        <w:rPr>
          <w:rFonts w:ascii="Arial" w:hAnsi="Arial" w:cs="Arial"/>
          <w:sz w:val="22"/>
          <w:szCs w:val="22"/>
        </w:rPr>
        <w:t xml:space="preserve">Vor </w:t>
      </w:r>
      <w:r w:rsidR="0096716C" w:rsidRPr="0096716C">
        <w:rPr>
          <w:rFonts w:ascii="Arial" w:hAnsi="Arial" w:cs="Arial"/>
          <w:sz w:val="22"/>
          <w:szCs w:val="22"/>
        </w:rPr>
        <w:t xml:space="preserve">Ort </w:t>
      </w:r>
      <w:r w:rsidR="00811FC7">
        <w:rPr>
          <w:rFonts w:ascii="Arial" w:hAnsi="Arial" w:cs="Arial"/>
          <w:sz w:val="22"/>
          <w:szCs w:val="22"/>
        </w:rPr>
        <w:t xml:space="preserve">stellt </w:t>
      </w:r>
      <w:proofErr w:type="spellStart"/>
      <w:r w:rsidR="00811FC7">
        <w:rPr>
          <w:rFonts w:ascii="Arial" w:hAnsi="Arial" w:cs="Arial"/>
          <w:sz w:val="22"/>
          <w:szCs w:val="22"/>
        </w:rPr>
        <w:t>HottScan</w:t>
      </w:r>
      <w:proofErr w:type="spellEnd"/>
      <w:r w:rsidR="00811FC7">
        <w:rPr>
          <w:rFonts w:ascii="Arial" w:hAnsi="Arial" w:cs="Arial"/>
          <w:sz w:val="22"/>
          <w:szCs w:val="22"/>
        </w:rPr>
        <w:t xml:space="preserve"> </w:t>
      </w:r>
      <w:r w:rsidR="005551AD">
        <w:rPr>
          <w:rFonts w:ascii="Arial" w:hAnsi="Arial" w:cs="Arial"/>
          <w:sz w:val="22"/>
          <w:szCs w:val="22"/>
        </w:rPr>
        <w:t>ihren</w:t>
      </w:r>
      <w:r w:rsidR="0096716C" w:rsidRPr="00D629AB">
        <w:rPr>
          <w:rFonts w:ascii="Arial" w:hAnsi="Arial" w:cs="Arial"/>
          <w:sz w:val="22"/>
          <w:szCs w:val="22"/>
        </w:rPr>
        <w:t xml:space="preserve"> Raumscanner HS</w:t>
      </w:r>
      <w:r w:rsidR="004E7374">
        <w:rPr>
          <w:rFonts w:ascii="Arial" w:hAnsi="Arial" w:cs="Arial"/>
          <w:sz w:val="22"/>
          <w:szCs w:val="22"/>
        </w:rPr>
        <w:t>-</w:t>
      </w:r>
      <w:r w:rsidR="0096716C" w:rsidRPr="00D629AB">
        <w:rPr>
          <w:rFonts w:ascii="Arial" w:hAnsi="Arial" w:cs="Arial"/>
          <w:sz w:val="22"/>
          <w:szCs w:val="22"/>
        </w:rPr>
        <w:t xml:space="preserve">1 und </w:t>
      </w:r>
      <w:r w:rsidR="0096716C" w:rsidRPr="0096716C">
        <w:rPr>
          <w:rFonts w:ascii="Arial" w:hAnsi="Arial" w:cs="Arial"/>
          <w:sz w:val="22"/>
          <w:szCs w:val="22"/>
        </w:rPr>
        <w:t>eine bedeutende Neuerung</w:t>
      </w:r>
      <w:r w:rsidR="0047559A">
        <w:rPr>
          <w:rFonts w:ascii="Arial" w:hAnsi="Arial" w:cs="Arial"/>
          <w:sz w:val="22"/>
          <w:szCs w:val="22"/>
        </w:rPr>
        <w:t xml:space="preserve"> vor</w:t>
      </w:r>
      <w:r w:rsidR="0096716C" w:rsidRPr="0096716C">
        <w:rPr>
          <w:rFonts w:ascii="Arial" w:hAnsi="Arial" w:cs="Arial"/>
          <w:sz w:val="22"/>
          <w:szCs w:val="22"/>
        </w:rPr>
        <w:t>: d</w:t>
      </w:r>
      <w:r w:rsidR="0096716C" w:rsidRPr="00D629AB">
        <w:rPr>
          <w:rFonts w:ascii="Arial" w:hAnsi="Arial" w:cs="Arial"/>
          <w:sz w:val="22"/>
          <w:szCs w:val="22"/>
        </w:rPr>
        <w:t xml:space="preserve">ie EGI-Schnittstelle für Küchenplaner. </w:t>
      </w:r>
      <w:r w:rsidR="002E0B58">
        <w:rPr>
          <w:rFonts w:ascii="Arial" w:hAnsi="Arial" w:cs="Arial"/>
          <w:sz w:val="22"/>
          <w:szCs w:val="22"/>
        </w:rPr>
        <w:br/>
      </w:r>
      <w:r w:rsidR="0096716C" w:rsidRPr="0096716C">
        <w:rPr>
          <w:rFonts w:ascii="Arial" w:hAnsi="Arial" w:cs="Arial"/>
          <w:sz w:val="22"/>
          <w:szCs w:val="22"/>
        </w:rPr>
        <w:br/>
      </w:r>
      <w:r w:rsidR="0096716C" w:rsidRPr="00D629AB">
        <w:rPr>
          <w:rFonts w:ascii="Arial" w:hAnsi="Arial" w:cs="Arial"/>
          <w:sz w:val="22"/>
          <w:szCs w:val="22"/>
        </w:rPr>
        <w:t>Der HS</w:t>
      </w:r>
      <w:r w:rsidR="004E7374">
        <w:rPr>
          <w:rFonts w:ascii="Arial" w:hAnsi="Arial" w:cs="Arial"/>
          <w:sz w:val="22"/>
          <w:szCs w:val="22"/>
        </w:rPr>
        <w:t>-</w:t>
      </w:r>
      <w:r w:rsidR="0096716C" w:rsidRPr="00D629AB">
        <w:rPr>
          <w:rFonts w:ascii="Arial" w:hAnsi="Arial" w:cs="Arial"/>
          <w:sz w:val="22"/>
          <w:szCs w:val="22"/>
        </w:rPr>
        <w:t xml:space="preserve">1 </w:t>
      </w:r>
      <w:r w:rsidR="005551AD">
        <w:rPr>
          <w:rFonts w:ascii="Arial" w:hAnsi="Arial" w:cs="Arial"/>
          <w:sz w:val="22"/>
          <w:szCs w:val="22"/>
        </w:rPr>
        <w:t>erstellt durch modernste Lasertechnik</w:t>
      </w:r>
      <w:r w:rsidR="0096716C" w:rsidRPr="00D629AB">
        <w:rPr>
          <w:rFonts w:ascii="Arial" w:hAnsi="Arial" w:cs="Arial"/>
          <w:sz w:val="22"/>
          <w:szCs w:val="22"/>
        </w:rPr>
        <w:t xml:space="preserve"> </w:t>
      </w:r>
      <w:r w:rsidR="000908BB">
        <w:rPr>
          <w:rFonts w:ascii="Arial" w:hAnsi="Arial" w:cs="Arial"/>
          <w:sz w:val="22"/>
          <w:szCs w:val="22"/>
        </w:rPr>
        <w:t xml:space="preserve">mit 360°-Panoramen </w:t>
      </w:r>
      <w:r w:rsidR="0096716C" w:rsidRPr="00D629AB">
        <w:rPr>
          <w:rFonts w:ascii="Arial" w:hAnsi="Arial" w:cs="Arial"/>
          <w:sz w:val="22"/>
          <w:szCs w:val="22"/>
        </w:rPr>
        <w:t>detaillierte 3D-Scans von Räumen</w:t>
      </w:r>
      <w:r w:rsidR="005551AD">
        <w:rPr>
          <w:rFonts w:ascii="Arial" w:hAnsi="Arial" w:cs="Arial"/>
          <w:sz w:val="22"/>
          <w:szCs w:val="22"/>
        </w:rPr>
        <w:t>.</w:t>
      </w:r>
      <w:r w:rsidR="0096716C" w:rsidRPr="00D629AB">
        <w:rPr>
          <w:rFonts w:ascii="Arial" w:hAnsi="Arial" w:cs="Arial"/>
          <w:sz w:val="22"/>
          <w:szCs w:val="22"/>
        </w:rPr>
        <w:t xml:space="preserve"> Diese liefern exakte Maße und Raumdaten, </w:t>
      </w:r>
      <w:r w:rsidR="004E7374">
        <w:rPr>
          <w:rFonts w:ascii="Arial" w:hAnsi="Arial" w:cs="Arial"/>
          <w:sz w:val="22"/>
          <w:szCs w:val="22"/>
        </w:rPr>
        <w:t>welche</w:t>
      </w:r>
      <w:r w:rsidR="0096716C" w:rsidRPr="00D629AB">
        <w:rPr>
          <w:rFonts w:ascii="Arial" w:hAnsi="Arial" w:cs="Arial"/>
          <w:sz w:val="22"/>
          <w:szCs w:val="22"/>
        </w:rPr>
        <w:t xml:space="preserve"> unverzichtbar für die Küchenplanung sind. </w:t>
      </w:r>
      <w:r w:rsidR="002E0B58">
        <w:rPr>
          <w:rFonts w:ascii="Arial" w:hAnsi="Arial" w:cs="Arial"/>
          <w:sz w:val="22"/>
          <w:szCs w:val="22"/>
        </w:rPr>
        <w:t xml:space="preserve">Hierbei werden mit Hilfe der </w:t>
      </w:r>
      <w:proofErr w:type="spellStart"/>
      <w:r w:rsidR="002E0B58">
        <w:rPr>
          <w:rFonts w:ascii="Arial" w:hAnsi="Arial" w:cs="Arial"/>
          <w:sz w:val="22"/>
          <w:szCs w:val="22"/>
        </w:rPr>
        <w:t>Tachymeterfunktion</w:t>
      </w:r>
      <w:proofErr w:type="spellEnd"/>
      <w:r w:rsidR="002E0B58">
        <w:rPr>
          <w:rFonts w:ascii="Arial" w:hAnsi="Arial" w:cs="Arial"/>
          <w:sz w:val="22"/>
          <w:szCs w:val="22"/>
        </w:rPr>
        <w:t xml:space="preserve"> durch manuelle Messpunkte oder automatische Messreihen Entfernungen gemessen, wodurch in kürzester Zeit alle Raummaße </w:t>
      </w:r>
      <w:proofErr w:type="gramStart"/>
      <w:r w:rsidR="002E0B58">
        <w:rPr>
          <w:rFonts w:ascii="Arial" w:hAnsi="Arial" w:cs="Arial"/>
          <w:sz w:val="22"/>
          <w:szCs w:val="22"/>
        </w:rPr>
        <w:t>erfasst</w:t>
      </w:r>
      <w:proofErr w:type="gramEnd"/>
      <w:r w:rsidR="002E0B58">
        <w:rPr>
          <w:rFonts w:ascii="Arial" w:hAnsi="Arial" w:cs="Arial"/>
          <w:sz w:val="22"/>
          <w:szCs w:val="22"/>
        </w:rPr>
        <w:t xml:space="preserve"> werden können.</w:t>
      </w:r>
    </w:p>
    <w:p w14:paraId="3B6338B3" w14:textId="5C880692" w:rsidR="0047559A" w:rsidRPr="00D629AB" w:rsidRDefault="0047559A" w:rsidP="0047559A">
      <w:pPr>
        <w:spacing w:before="100" w:beforeAutospacing="1" w:after="100" w:afterAutospacing="1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Rohdaten werden anschließend in der </w:t>
      </w:r>
      <w:proofErr w:type="spellStart"/>
      <w:r>
        <w:rPr>
          <w:rFonts w:ascii="Arial" w:hAnsi="Arial" w:cs="Arial"/>
          <w:sz w:val="22"/>
          <w:szCs w:val="22"/>
        </w:rPr>
        <w:t>HottScan</w:t>
      </w:r>
      <w:proofErr w:type="spellEnd"/>
      <w:r>
        <w:rPr>
          <w:rFonts w:ascii="Arial" w:hAnsi="Arial" w:cs="Arial"/>
          <w:sz w:val="22"/>
          <w:szCs w:val="22"/>
        </w:rPr>
        <w:t xml:space="preserve"> Modellierer Software bearbeitet</w:t>
      </w:r>
      <w:r w:rsidR="00543AF5">
        <w:rPr>
          <w:rFonts w:ascii="Arial" w:hAnsi="Arial" w:cs="Arial"/>
          <w:sz w:val="22"/>
          <w:szCs w:val="22"/>
        </w:rPr>
        <w:t>. D</w:t>
      </w:r>
      <w:r>
        <w:rPr>
          <w:rFonts w:ascii="Arial" w:hAnsi="Arial" w:cs="Arial"/>
          <w:sz w:val="22"/>
          <w:szCs w:val="22"/>
        </w:rPr>
        <w:t>as fertige Aufmaß kann dank der neuen EGI-Schnittstelle nahtlos in gängige Küchenplanungssoftware exportiert werden</w:t>
      </w:r>
      <w:r w:rsidR="00CD551A">
        <w:rPr>
          <w:rFonts w:ascii="Arial" w:hAnsi="Arial" w:cs="Arial"/>
          <w:sz w:val="22"/>
          <w:szCs w:val="22"/>
        </w:rPr>
        <w:t>.</w:t>
      </w:r>
      <w:r w:rsidR="000908BB">
        <w:rPr>
          <w:rFonts w:ascii="Arial" w:hAnsi="Arial" w:cs="Arial"/>
          <w:sz w:val="22"/>
          <w:szCs w:val="22"/>
        </w:rPr>
        <w:t xml:space="preserve"> Zusätzlich können diese Daten für ein Gebäudeaufmaß </w:t>
      </w:r>
      <w:r w:rsidR="000908BB">
        <w:rPr>
          <w:rFonts w:ascii="Arial" w:hAnsi="Arial" w:cs="Arial"/>
          <w:sz w:val="22"/>
          <w:szCs w:val="22"/>
        </w:rPr>
        <w:lastRenderedPageBreak/>
        <w:t xml:space="preserve">herangezogen werden und in der CAD-Software </w:t>
      </w:r>
      <w:proofErr w:type="spellStart"/>
      <w:r w:rsidR="000908BB">
        <w:rPr>
          <w:rFonts w:ascii="Arial" w:hAnsi="Arial" w:cs="Arial"/>
          <w:sz w:val="22"/>
          <w:szCs w:val="22"/>
        </w:rPr>
        <w:t>HottCAD</w:t>
      </w:r>
      <w:proofErr w:type="spellEnd"/>
      <w:r w:rsidR="000908BB">
        <w:rPr>
          <w:rFonts w:ascii="Arial" w:hAnsi="Arial" w:cs="Arial"/>
          <w:sz w:val="22"/>
          <w:szCs w:val="22"/>
        </w:rPr>
        <w:t xml:space="preserve"> weiterverwendet werden.</w:t>
      </w:r>
    </w:p>
    <w:p w14:paraId="35276FFF" w14:textId="45005A69" w:rsidR="00213DAD" w:rsidRPr="00213DAD" w:rsidRDefault="008D0C05" w:rsidP="00213DAD">
      <w:pPr>
        <w:pStyle w:val="berschrift2"/>
        <w:shd w:val="clear" w:color="auto" w:fill="FFFFFF"/>
        <w:spacing w:before="300" w:after="150"/>
        <w:rPr>
          <w:rFonts w:ascii="Arial" w:hAnsi="Arial" w:cs="Arial"/>
          <w:b/>
          <w:bCs/>
          <w:color w:val="333333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333333"/>
          <w:sz w:val="22"/>
          <w:szCs w:val="22"/>
          <w:u w:val="single"/>
        </w:rPr>
        <w:t>Neuheiten für Küchenplaner</w:t>
      </w:r>
    </w:p>
    <w:p w14:paraId="40E611A8" w14:textId="28A60828" w:rsidR="00CD551A" w:rsidRDefault="00CD551A" w:rsidP="00EB3631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CD551A">
        <w:rPr>
          <w:rFonts w:ascii="Arial" w:hAnsi="Arial" w:cs="Arial"/>
          <w:sz w:val="22"/>
          <w:szCs w:val="22"/>
        </w:rPr>
        <w:t xml:space="preserve">Der bisherige Standard, Raummaße manuell oder durch </w:t>
      </w:r>
      <w:proofErr w:type="spellStart"/>
      <w:r w:rsidRPr="00CD551A">
        <w:rPr>
          <w:rFonts w:ascii="Arial" w:hAnsi="Arial" w:cs="Arial"/>
          <w:sz w:val="22"/>
          <w:szCs w:val="22"/>
        </w:rPr>
        <w:t>Aufmaßdienstleister</w:t>
      </w:r>
      <w:proofErr w:type="spellEnd"/>
      <w:r w:rsidRPr="00CD551A">
        <w:rPr>
          <w:rFonts w:ascii="Arial" w:hAnsi="Arial" w:cs="Arial"/>
          <w:sz w:val="22"/>
          <w:szCs w:val="22"/>
        </w:rPr>
        <w:t xml:space="preserve"> zu erfassen, ist sowohl zeitaufwendig als auch fehleranfällig. </w:t>
      </w:r>
      <w:proofErr w:type="spellStart"/>
      <w:r w:rsidRPr="00CD551A">
        <w:rPr>
          <w:rFonts w:ascii="Arial" w:hAnsi="Arial" w:cs="Arial"/>
          <w:sz w:val="22"/>
          <w:szCs w:val="22"/>
        </w:rPr>
        <w:t>HottScan</w:t>
      </w:r>
      <w:proofErr w:type="spellEnd"/>
      <w:r w:rsidRPr="00CD551A">
        <w:rPr>
          <w:rFonts w:ascii="Arial" w:hAnsi="Arial" w:cs="Arial"/>
          <w:sz w:val="22"/>
          <w:szCs w:val="22"/>
        </w:rPr>
        <w:t xml:space="preserve"> bietet hier eine deutlich effizientere Lösung, die durch </w:t>
      </w:r>
      <w:r w:rsidR="003F7EAE">
        <w:rPr>
          <w:rFonts w:ascii="Arial" w:hAnsi="Arial" w:cs="Arial"/>
          <w:sz w:val="22"/>
          <w:szCs w:val="22"/>
        </w:rPr>
        <w:t>Unterstützung der</w:t>
      </w:r>
      <w:r w:rsidRPr="00CD551A">
        <w:rPr>
          <w:rFonts w:ascii="Arial" w:hAnsi="Arial" w:cs="Arial"/>
          <w:sz w:val="22"/>
          <w:szCs w:val="22"/>
        </w:rPr>
        <w:t xml:space="preserve"> EGI-Schnittstelle perfekt auf die Bedürfnisse der Küchenbranche zugeschnitten ist.</w:t>
      </w:r>
    </w:p>
    <w:p w14:paraId="50CB9D45" w14:textId="77777777" w:rsidR="00CD551A" w:rsidRPr="00CD551A" w:rsidRDefault="00CD551A" w:rsidP="00EB3631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22419BC6" w14:textId="0517D2C8" w:rsidR="00EB3631" w:rsidRPr="00213DAD" w:rsidRDefault="00EB3631" w:rsidP="00EB3631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13DAD">
        <w:rPr>
          <w:rFonts w:ascii="Arial" w:hAnsi="Arial" w:cs="Arial"/>
          <w:sz w:val="22"/>
          <w:szCs w:val="22"/>
        </w:rPr>
        <w:t xml:space="preserve">Für weitere Informationen und eine ausführliche Demonstration stehen die Experten von </w:t>
      </w:r>
      <w:proofErr w:type="spellStart"/>
      <w:r w:rsidRPr="00213DAD">
        <w:rPr>
          <w:rFonts w:ascii="Arial" w:hAnsi="Arial" w:cs="Arial"/>
          <w:sz w:val="22"/>
          <w:szCs w:val="22"/>
        </w:rPr>
        <w:t>HottScan</w:t>
      </w:r>
      <w:proofErr w:type="spellEnd"/>
      <w:r w:rsidRPr="00213DAD">
        <w:rPr>
          <w:rFonts w:ascii="Arial" w:hAnsi="Arial" w:cs="Arial"/>
          <w:sz w:val="22"/>
          <w:szCs w:val="22"/>
        </w:rPr>
        <w:t xml:space="preserve"> während der gesamten Messe am Stand 13 zur Verfügung.</w:t>
      </w:r>
    </w:p>
    <w:p w14:paraId="0B5DA2F7" w14:textId="77777777" w:rsidR="00EB3631" w:rsidRDefault="00EB3631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3A38B55C" w14:textId="77777777" w:rsidR="00EB3631" w:rsidRPr="0096716C" w:rsidRDefault="00EB3631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4BA8D94E" w14:textId="571CE695" w:rsidR="002B431B" w:rsidRDefault="00226C79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D0C05">
        <w:rPr>
          <w:rFonts w:ascii="Arial" w:hAnsi="Arial" w:cs="Arial"/>
          <w:sz w:val="22"/>
          <w:szCs w:val="22"/>
        </w:rPr>
        <w:t>1.</w:t>
      </w:r>
      <w:r w:rsidR="005A14C4">
        <w:rPr>
          <w:rFonts w:ascii="Arial" w:hAnsi="Arial" w:cs="Arial"/>
          <w:sz w:val="22"/>
          <w:szCs w:val="22"/>
        </w:rPr>
        <w:t>990</w:t>
      </w:r>
      <w:r w:rsidR="000609F4">
        <w:rPr>
          <w:rFonts w:ascii="Arial" w:hAnsi="Arial" w:cs="Arial"/>
          <w:sz w:val="22"/>
          <w:szCs w:val="22"/>
        </w:rPr>
        <w:t xml:space="preserve"> </w:t>
      </w:r>
      <w:r w:rsidR="002B431B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074A1C8B" w14:textId="4C7B1F28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Hottgenroth Software AG</w:t>
      </w:r>
    </w:p>
    <w:p w14:paraId="4135A24A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Von-Hünefeld-Straße 3</w:t>
      </w:r>
    </w:p>
    <w:p w14:paraId="419FC7A6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50829 Köln</w:t>
      </w:r>
    </w:p>
    <w:p w14:paraId="29BB122F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Deutschland</w:t>
      </w:r>
    </w:p>
    <w:p w14:paraId="08B5579D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+49 221 709930</w:t>
      </w:r>
    </w:p>
    <w:p w14:paraId="2FEEE0E7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+49 221 70993301</w:t>
      </w:r>
    </w:p>
    <w:p w14:paraId="7A36C09A" w14:textId="23B73A11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www.hottgenroth.de</w:t>
      </w:r>
    </w:p>
    <w:p w14:paraId="2187C71D" w14:textId="0E63CCBC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1AC17296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Autor: Hottgenroth Software AG</w:t>
      </w:r>
    </w:p>
    <w:p w14:paraId="6F4BF6F3" w14:textId="32B4DA40" w:rsid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Copyright: Hottgenroth Software AG</w:t>
      </w:r>
    </w:p>
    <w:p w14:paraId="40AC8983" w14:textId="2961BBEA" w:rsid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27E54C57" w14:textId="77777777" w:rsidR="009B251D" w:rsidRP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504DB9B8" w14:textId="54044EB9" w:rsidR="002B431B" w:rsidRPr="00452775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452775">
        <w:rPr>
          <w:rFonts w:ascii="Arial" w:hAnsi="Arial" w:cs="Arial"/>
          <w:b/>
          <w:bCs/>
        </w:rPr>
        <w:t>Bilder und Bildunterschriften:</w:t>
      </w:r>
    </w:p>
    <w:p w14:paraId="19A42431" w14:textId="224D0AD1" w:rsidR="0044255D" w:rsidRDefault="005A14C4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Abbildung 1: Der </w:t>
      </w:r>
      <w:proofErr w:type="spellStart"/>
      <w:r>
        <w:rPr>
          <w:rFonts w:ascii="Arial" w:hAnsi="Arial" w:cs="Arial"/>
          <w:sz w:val="22"/>
          <w:szCs w:val="22"/>
        </w:rPr>
        <w:t>HottScan</w:t>
      </w:r>
      <w:proofErr w:type="spellEnd"/>
      <w:r>
        <w:rPr>
          <w:rFonts w:ascii="Arial" w:hAnsi="Arial" w:cs="Arial"/>
          <w:sz w:val="22"/>
          <w:szCs w:val="22"/>
        </w:rPr>
        <w:t xml:space="preserve"> liefert präzise Messungen von Räumen und ist ideal für die Küchenplanung. </w:t>
      </w:r>
    </w:p>
    <w:p w14:paraId="4C4037D7" w14:textId="34CD1CF5" w:rsidR="005A14C4" w:rsidRPr="002B431B" w:rsidRDefault="005A14C4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Abbildung 2: Erfahren Sie vor Ort mehr über die </w:t>
      </w:r>
      <w:proofErr w:type="spellStart"/>
      <w:r>
        <w:rPr>
          <w:rFonts w:ascii="Arial" w:hAnsi="Arial" w:cs="Arial"/>
          <w:sz w:val="22"/>
          <w:szCs w:val="22"/>
        </w:rPr>
        <w:t>Aufmaßlösung</w:t>
      </w:r>
      <w:proofErr w:type="spellEnd"/>
      <w:r>
        <w:rPr>
          <w:rFonts w:ascii="Arial" w:hAnsi="Arial" w:cs="Arial"/>
          <w:sz w:val="22"/>
          <w:szCs w:val="22"/>
        </w:rPr>
        <w:t xml:space="preserve"> von </w:t>
      </w:r>
      <w:proofErr w:type="spellStart"/>
      <w:r>
        <w:rPr>
          <w:rFonts w:ascii="Arial" w:hAnsi="Arial" w:cs="Arial"/>
          <w:sz w:val="22"/>
          <w:szCs w:val="22"/>
        </w:rPr>
        <w:t>HottScan</w:t>
      </w:r>
      <w:proofErr w:type="spellEnd"/>
    </w:p>
    <w:sectPr w:rsidR="005A14C4" w:rsidRPr="002B431B">
      <w:headerReference w:type="default" r:id="rId9"/>
      <w:footerReference w:type="first" r:id="rId10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8EEBA" w14:textId="77777777" w:rsidR="00FD6D1D" w:rsidRDefault="00FD6D1D">
      <w:r>
        <w:separator/>
      </w:r>
    </w:p>
  </w:endnote>
  <w:endnote w:type="continuationSeparator" w:id="0">
    <w:p w14:paraId="05B50653" w14:textId="77777777" w:rsidR="00FD6D1D" w:rsidRDefault="00FD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4AA30" w14:textId="77777777" w:rsidR="00FD6D1D" w:rsidRDefault="00FD6D1D">
      <w:r>
        <w:separator/>
      </w:r>
    </w:p>
  </w:footnote>
  <w:footnote w:type="continuationSeparator" w:id="0">
    <w:p w14:paraId="347B9EB0" w14:textId="77777777" w:rsidR="00FD6D1D" w:rsidRDefault="00FD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50EB1"/>
    <w:rsid w:val="000609F4"/>
    <w:rsid w:val="00070F17"/>
    <w:rsid w:val="00083754"/>
    <w:rsid w:val="000908BB"/>
    <w:rsid w:val="000C4A58"/>
    <w:rsid w:val="000E2E8E"/>
    <w:rsid w:val="00115644"/>
    <w:rsid w:val="001360F0"/>
    <w:rsid w:val="00162413"/>
    <w:rsid w:val="00166FF8"/>
    <w:rsid w:val="00181638"/>
    <w:rsid w:val="001C3522"/>
    <w:rsid w:val="001F339C"/>
    <w:rsid w:val="00213DAD"/>
    <w:rsid w:val="00226C79"/>
    <w:rsid w:val="00257A50"/>
    <w:rsid w:val="002B431B"/>
    <w:rsid w:val="002E0B58"/>
    <w:rsid w:val="00376667"/>
    <w:rsid w:val="003A1873"/>
    <w:rsid w:val="003A2167"/>
    <w:rsid w:val="003A418E"/>
    <w:rsid w:val="003E0983"/>
    <w:rsid w:val="003E5878"/>
    <w:rsid w:val="003F7EAE"/>
    <w:rsid w:val="00436683"/>
    <w:rsid w:val="0044255D"/>
    <w:rsid w:val="00454963"/>
    <w:rsid w:val="00465EB1"/>
    <w:rsid w:val="0047559A"/>
    <w:rsid w:val="00495668"/>
    <w:rsid w:val="004E7374"/>
    <w:rsid w:val="004F6081"/>
    <w:rsid w:val="00507139"/>
    <w:rsid w:val="00534DEC"/>
    <w:rsid w:val="00543AF5"/>
    <w:rsid w:val="005551AD"/>
    <w:rsid w:val="005928AB"/>
    <w:rsid w:val="00592D14"/>
    <w:rsid w:val="005A14C4"/>
    <w:rsid w:val="0061623F"/>
    <w:rsid w:val="00664994"/>
    <w:rsid w:val="006B25D9"/>
    <w:rsid w:val="00745664"/>
    <w:rsid w:val="0076207A"/>
    <w:rsid w:val="00795A73"/>
    <w:rsid w:val="00811FC7"/>
    <w:rsid w:val="00830769"/>
    <w:rsid w:val="00867BA2"/>
    <w:rsid w:val="008A7084"/>
    <w:rsid w:val="008B1129"/>
    <w:rsid w:val="008D0C05"/>
    <w:rsid w:val="008D298D"/>
    <w:rsid w:val="008F537F"/>
    <w:rsid w:val="00942FCC"/>
    <w:rsid w:val="0096716C"/>
    <w:rsid w:val="009B251D"/>
    <w:rsid w:val="00A21FA6"/>
    <w:rsid w:val="00A3628C"/>
    <w:rsid w:val="00B22B03"/>
    <w:rsid w:val="00B801BC"/>
    <w:rsid w:val="00B8046A"/>
    <w:rsid w:val="00BC50C4"/>
    <w:rsid w:val="00BC665E"/>
    <w:rsid w:val="00C1593C"/>
    <w:rsid w:val="00CD551A"/>
    <w:rsid w:val="00CD677E"/>
    <w:rsid w:val="00D04A7E"/>
    <w:rsid w:val="00D71C85"/>
    <w:rsid w:val="00D91FDF"/>
    <w:rsid w:val="00E03D5B"/>
    <w:rsid w:val="00E154D1"/>
    <w:rsid w:val="00E16D93"/>
    <w:rsid w:val="00E51979"/>
    <w:rsid w:val="00E53D95"/>
    <w:rsid w:val="00EA31E2"/>
    <w:rsid w:val="00EA7126"/>
    <w:rsid w:val="00EB3631"/>
    <w:rsid w:val="00EE32CE"/>
    <w:rsid w:val="00EF4F53"/>
    <w:rsid w:val="00F63CA4"/>
    <w:rsid w:val="00F73928"/>
    <w:rsid w:val="00F8010F"/>
    <w:rsid w:val="00F87D1D"/>
    <w:rsid w:val="00FA2470"/>
    <w:rsid w:val="00FD33C2"/>
    <w:rsid w:val="00FD6D1D"/>
    <w:rsid w:val="00FE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59A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arbeitung">
    <w:name w:val="Revision"/>
    <w:hidden/>
    <w:uiPriority w:val="99"/>
    <w:semiHidden/>
    <w:rsid w:val="005551AD"/>
    <w:rPr>
      <w:rFonts w:ascii="Times New Roman" w:eastAsia="Times New Roman" w:hAnsi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551A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551A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51AD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51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51A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ACBD-33FE-4F21-999A-A69250CE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2705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28</cp:revision>
  <cp:lastPrinted>2020-06-19T12:45:00Z</cp:lastPrinted>
  <dcterms:created xsi:type="dcterms:W3CDTF">2024-06-06T13:09:00Z</dcterms:created>
  <dcterms:modified xsi:type="dcterms:W3CDTF">2024-08-06T11:42:00Z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